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bookmarkStart w:id="0" w:name="_GoBack"/>
      <w:bookmarkEnd w:id="0"/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1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="00802017">
        <w:rPr>
          <w:rFonts w:ascii="Calibri" w:eastAsia="Times New Roman" w:hAnsi="Calibri" w:cs="Arial"/>
          <w:szCs w:val="24"/>
        </w:rPr>
        <w:t xml:space="preserve">proceeded with the work on updating </w:t>
      </w:r>
      <w:r w:rsidRPr="0021511D">
        <w:rPr>
          <w:rFonts w:ascii="Calibri" w:eastAsia="Times New Roman" w:hAnsi="Calibri" w:cs="Arial"/>
          <w:szCs w:val="24"/>
        </w:rPr>
        <w:t>the 1006 guideline (plastic buoys).</w:t>
      </w:r>
      <w:r w:rsidR="002A192C">
        <w:rPr>
          <w:rFonts w:ascii="Calibri" w:eastAsia="Times New Roman" w:hAnsi="Calibri" w:cs="Arial"/>
          <w:szCs w:val="24"/>
        </w:rPr>
        <w:t xml:space="preserve"> </w:t>
      </w: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EB28FF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The main work was done on 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Pr="0021511D">
        <w:rPr>
          <w:rFonts w:ascii="Calibri" w:eastAsia="Times New Roman" w:hAnsi="Calibri" w:cs="Arial"/>
          <w:szCs w:val="24"/>
        </w:rPr>
        <w:t xml:space="preserve"> buoys.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3338A4">
        <w:rPr>
          <w:rFonts w:ascii="Calibri" w:eastAsia="Times New Roman" w:hAnsi="Calibri" w:cs="Arial"/>
          <w:szCs w:val="24"/>
        </w:rPr>
        <w:t>have been further developed</w:t>
      </w:r>
      <w:r w:rsidR="00B829A0" w:rsidRPr="0021511D">
        <w:rPr>
          <w:rFonts w:ascii="Calibri" w:eastAsia="Times New Roman" w:hAnsi="Calibri" w:cs="Arial"/>
          <w:szCs w:val="24"/>
        </w:rPr>
        <w:t xml:space="preserve">: </w:t>
      </w:r>
    </w:p>
    <w:p w:rsidR="00A5232F" w:rsidRDefault="00A5232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Overview: different construction types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</w:p>
    <w:p w:rsid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Overview</w:t>
      </w:r>
      <w:r>
        <w:rPr>
          <w:rFonts w:ascii="Calibri" w:eastAsia="Times New Roman" w:hAnsi="Calibri" w:cs="Arial"/>
          <w:szCs w:val="24"/>
        </w:rPr>
        <w:t>: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="00EB28FF" w:rsidRPr="00A5232F">
        <w:rPr>
          <w:rFonts w:ascii="Calibri" w:eastAsia="Times New Roman" w:hAnsi="Calibri" w:cs="Arial"/>
          <w:szCs w:val="24"/>
        </w:rPr>
        <w:t>t</w:t>
      </w:r>
      <w:r w:rsidR="00B829A0" w:rsidRPr="00A5232F">
        <w:rPr>
          <w:rFonts w:ascii="Calibri" w:eastAsia="Times New Roman" w:hAnsi="Calibri" w:cs="Arial"/>
          <w:szCs w:val="24"/>
        </w:rPr>
        <w:t xml:space="preserve">ypical sizes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  <w:r w:rsidRPr="00A5232F">
        <w:rPr>
          <w:rFonts w:ascii="Calibri" w:eastAsia="Times New Roman" w:hAnsi="Calibri" w:cs="Arial"/>
          <w:szCs w:val="24"/>
        </w:rPr>
        <w:t xml:space="preserve"> </w:t>
      </w:r>
    </w:p>
    <w:p w:rsidR="00A5232F" w:rsidRP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multi colour possibilities</w:t>
      </w:r>
    </w:p>
    <w:p w:rsidR="00A5232F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filling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quality control instruments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metal parts</w:t>
      </w:r>
    </w:p>
    <w:p w:rsidR="00EB28FF" w:rsidRPr="0021511D" w:rsidRDefault="00EB28F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ice </w:t>
      </w:r>
      <w:r w:rsidR="007F0EE8">
        <w:rPr>
          <w:rFonts w:ascii="Calibri" w:eastAsia="Times New Roman" w:hAnsi="Calibri" w:cs="Arial"/>
          <w:szCs w:val="24"/>
        </w:rPr>
        <w:t>resilience</w:t>
      </w:r>
      <w:r w:rsidR="00F73812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design of plastic buoys</w:t>
      </w:r>
    </w:p>
    <w:p w:rsidR="00EB28FF" w:rsidRDefault="00114DD0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colour, colour fading</w:t>
      </w:r>
    </w:p>
    <w:p w:rsidR="003338A4" w:rsidRPr="0021511D" w:rsidRDefault="003338A4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buoy equipment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B829A0" w:rsidRPr="0021511D" w:rsidRDefault="00AA2F06" w:rsidP="00E24ABC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Within the next meetings the work has to be proceeded on the following items:</w:t>
      </w:r>
    </w:p>
    <w:p w:rsidR="003338A4" w:rsidRDefault="002A192C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intercessional work on the guideline is required</w:t>
      </w:r>
    </w:p>
    <w:p w:rsidR="002356C4" w:rsidRPr="003338A4" w:rsidRDefault="002356C4" w:rsidP="002356C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</w:t>
      </w:r>
      <w:r w:rsidRPr="003338A4">
        <w:rPr>
          <w:rFonts w:ascii="Calibri" w:eastAsia="Times New Roman" w:hAnsi="Calibri" w:cs="Arial"/>
          <w:szCs w:val="24"/>
        </w:rPr>
        <w:t>inishing the charts concerning  the chapter “typical sizes”</w:t>
      </w:r>
    </w:p>
    <w:p w:rsidR="003338A4" w:rsidRDefault="003338A4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finishing the new chapter “e</w:t>
      </w:r>
      <w:r w:rsidRPr="003338A4">
        <w:rPr>
          <w:rFonts w:ascii="Calibri" w:eastAsia="Times New Roman" w:hAnsi="Calibri" w:cs="Arial"/>
          <w:szCs w:val="24"/>
        </w:rPr>
        <w:t>xtreme weather conditions</w:t>
      </w:r>
      <w:r>
        <w:rPr>
          <w:rFonts w:ascii="Calibri" w:eastAsia="Times New Roman" w:hAnsi="Calibri" w:cs="Arial"/>
          <w:szCs w:val="24"/>
        </w:rPr>
        <w:t>”</w:t>
      </w:r>
    </w:p>
    <w:p w:rsidR="003338A4" w:rsidRDefault="003338A4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finishing the new chapter “hot climate</w:t>
      </w:r>
      <w:r w:rsidRPr="003338A4">
        <w:rPr>
          <w:rFonts w:ascii="Calibri" w:eastAsia="Times New Roman" w:hAnsi="Calibri" w:cs="Arial"/>
          <w:szCs w:val="24"/>
        </w:rPr>
        <w:t xml:space="preserve"> conditions</w:t>
      </w:r>
      <w:r>
        <w:rPr>
          <w:rFonts w:ascii="Calibri" w:eastAsia="Times New Roman" w:hAnsi="Calibri" w:cs="Arial"/>
          <w:szCs w:val="24"/>
        </w:rPr>
        <w:t>”</w:t>
      </w:r>
    </w:p>
    <w:p w:rsidR="002356C4" w:rsidRDefault="002356C4" w:rsidP="002356C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</w:t>
      </w:r>
      <w:r w:rsidRPr="003338A4">
        <w:rPr>
          <w:rFonts w:ascii="Calibri" w:eastAsia="Times New Roman" w:hAnsi="Calibri" w:cs="Arial"/>
          <w:szCs w:val="24"/>
        </w:rPr>
        <w:t>i</w:t>
      </w:r>
      <w:r>
        <w:rPr>
          <w:rFonts w:ascii="Calibri" w:eastAsia="Times New Roman" w:hAnsi="Calibri" w:cs="Arial"/>
          <w:szCs w:val="24"/>
        </w:rPr>
        <w:t xml:space="preserve">nishing the new chapter “active radar reflector” (buoy equipment) </w:t>
      </w:r>
    </w:p>
    <w:p w:rsidR="002356C4" w:rsidRPr="003338A4" w:rsidRDefault="002356C4" w:rsidP="002356C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</w:t>
      </w:r>
      <w:r w:rsidRPr="003338A4">
        <w:rPr>
          <w:rFonts w:ascii="Calibri" w:eastAsia="Times New Roman" w:hAnsi="Calibri" w:cs="Arial"/>
          <w:szCs w:val="24"/>
        </w:rPr>
        <w:t>i</w:t>
      </w:r>
      <w:r>
        <w:rPr>
          <w:rFonts w:ascii="Calibri" w:eastAsia="Times New Roman" w:hAnsi="Calibri" w:cs="Arial"/>
          <w:szCs w:val="24"/>
        </w:rPr>
        <w:t xml:space="preserve">nishing the new chapter “ionomer buoys” </w:t>
      </w:r>
    </w:p>
    <w:p w:rsidR="003338A4" w:rsidRPr="003338A4" w:rsidRDefault="003338A4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proofErr w:type="gramStart"/>
      <w:r>
        <w:rPr>
          <w:rFonts w:ascii="Calibri" w:eastAsia="Times New Roman" w:hAnsi="Calibri" w:cs="Arial"/>
          <w:szCs w:val="24"/>
        </w:rPr>
        <w:t>c</w:t>
      </w:r>
      <w:r w:rsidRPr="003338A4">
        <w:rPr>
          <w:rFonts w:ascii="Calibri" w:eastAsia="Times New Roman" w:hAnsi="Calibri" w:cs="Arial"/>
          <w:szCs w:val="24"/>
        </w:rPr>
        <w:t>hromaticity</w:t>
      </w:r>
      <w:proofErr w:type="gramEnd"/>
      <w:r w:rsidRPr="003338A4">
        <w:rPr>
          <w:rFonts w:ascii="Calibri" w:eastAsia="Times New Roman" w:hAnsi="Calibri" w:cs="Arial"/>
          <w:szCs w:val="24"/>
        </w:rPr>
        <w:t xml:space="preserve">, </w:t>
      </w:r>
      <w:r>
        <w:rPr>
          <w:rFonts w:ascii="Calibri" w:eastAsia="Times New Roman" w:hAnsi="Calibri" w:cs="Arial"/>
          <w:szCs w:val="24"/>
        </w:rPr>
        <w:t>colour f</w:t>
      </w:r>
      <w:r w:rsidRPr="003338A4">
        <w:rPr>
          <w:rFonts w:ascii="Calibri" w:eastAsia="Times New Roman" w:hAnsi="Calibri" w:cs="Arial"/>
          <w:szCs w:val="24"/>
        </w:rPr>
        <w:t xml:space="preserve">ading, </w:t>
      </w:r>
      <w:r>
        <w:rPr>
          <w:rFonts w:ascii="Calibri" w:eastAsia="Times New Roman" w:hAnsi="Calibri" w:cs="Arial"/>
          <w:szCs w:val="24"/>
        </w:rPr>
        <w:t>w</w:t>
      </w:r>
      <w:r w:rsidRPr="003338A4">
        <w:rPr>
          <w:rFonts w:ascii="Calibri" w:eastAsia="Times New Roman" w:hAnsi="Calibri" w:cs="Arial"/>
          <w:szCs w:val="24"/>
        </w:rPr>
        <w:t xml:space="preserve">hat are the conditions to declare a buoy </w:t>
      </w:r>
      <w:r>
        <w:rPr>
          <w:rFonts w:ascii="Calibri" w:eastAsia="Times New Roman" w:hAnsi="Calibri" w:cs="Arial"/>
          <w:szCs w:val="24"/>
        </w:rPr>
        <w:t>as “</w:t>
      </w:r>
      <w:r w:rsidRPr="003338A4">
        <w:rPr>
          <w:rFonts w:ascii="Calibri" w:eastAsia="Times New Roman" w:hAnsi="Calibri" w:cs="Arial"/>
          <w:szCs w:val="24"/>
        </w:rPr>
        <w:t>not ok</w:t>
      </w:r>
      <w:r>
        <w:rPr>
          <w:rFonts w:ascii="Calibri" w:eastAsia="Times New Roman" w:hAnsi="Calibri" w:cs="Arial"/>
          <w:szCs w:val="24"/>
        </w:rPr>
        <w:t>” concerning the colour</w:t>
      </w:r>
      <w:r w:rsidRPr="003338A4">
        <w:rPr>
          <w:rFonts w:ascii="Calibri" w:eastAsia="Times New Roman" w:hAnsi="Calibri" w:cs="Arial"/>
          <w:szCs w:val="24"/>
        </w:rPr>
        <w:t>?</w:t>
      </w:r>
    </w:p>
    <w:p w:rsidR="003338A4" w:rsidRPr="003338A4" w:rsidRDefault="003338A4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</w:t>
      </w:r>
      <w:r w:rsidRPr="003338A4">
        <w:rPr>
          <w:rFonts w:ascii="Calibri" w:eastAsia="Times New Roman" w:hAnsi="Calibri" w:cs="Arial"/>
          <w:szCs w:val="24"/>
        </w:rPr>
        <w:t>ollect pictures</w:t>
      </w:r>
      <w:r>
        <w:rPr>
          <w:rFonts w:ascii="Calibri" w:eastAsia="Times New Roman" w:hAnsi="Calibri" w:cs="Arial"/>
          <w:szCs w:val="24"/>
        </w:rPr>
        <w:t xml:space="preserve"> from the group members and add to the guideline</w:t>
      </w:r>
    </w:p>
    <w:p w:rsidR="003338A4" w:rsidRDefault="003338A4" w:rsidP="003338A4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b</w:t>
      </w:r>
      <w:r w:rsidRPr="003338A4">
        <w:rPr>
          <w:rFonts w:ascii="Calibri" w:eastAsia="Times New Roman" w:hAnsi="Calibri" w:cs="Arial"/>
          <w:szCs w:val="24"/>
        </w:rPr>
        <w:t>ring the guideline in the new format and optimize structure</w:t>
      </w:r>
    </w:p>
    <w:p w:rsidR="003338A4" w:rsidRPr="002356C4" w:rsidRDefault="002356C4" w:rsidP="003338A4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356C4">
        <w:rPr>
          <w:rFonts w:ascii="Calibri" w:eastAsia="Times New Roman" w:hAnsi="Calibri" w:cs="Arial"/>
          <w:szCs w:val="24"/>
        </w:rPr>
        <w:t xml:space="preserve">add more </w:t>
      </w:r>
      <w:r w:rsidR="00F768C9" w:rsidRPr="002356C4">
        <w:rPr>
          <w:rFonts w:ascii="Calibri" w:eastAsia="Times New Roman" w:hAnsi="Calibri" w:cs="Arial"/>
          <w:szCs w:val="24"/>
        </w:rPr>
        <w:t>information about typical radar reflection values (RCS</w:t>
      </w:r>
      <w:r w:rsidR="002A192C" w:rsidRPr="002356C4">
        <w:rPr>
          <w:rFonts w:ascii="Calibri" w:eastAsia="Times New Roman" w:hAnsi="Calibri" w:cs="Arial"/>
          <w:szCs w:val="24"/>
        </w:rPr>
        <w:t>, radar cross section</w:t>
      </w:r>
      <w:r w:rsidR="00F768C9" w:rsidRPr="002356C4">
        <w:rPr>
          <w:rFonts w:ascii="Calibri" w:eastAsia="Times New Roman" w:hAnsi="Calibri" w:cs="Arial"/>
          <w:szCs w:val="24"/>
        </w:rPr>
        <w:t>)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AA2F06" w:rsidRPr="0021511D">
        <w:rPr>
          <w:rFonts w:ascii="Calibri" w:eastAsia="Times New Roman" w:hAnsi="Calibri" w:cs="Arial"/>
          <w:szCs w:val="24"/>
        </w:rPr>
        <w:t xml:space="preserve">eview and update the chapters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Glass Reinforced Plastic (GRP)</w:t>
      </w:r>
      <w:r w:rsidRPr="0021511D">
        <w:rPr>
          <w:rFonts w:ascii="Calibri" w:eastAsia="Times New Roman" w:hAnsi="Calibri" w:cs="Arial"/>
          <w:szCs w:val="24"/>
        </w:rPr>
        <w:t>”</w:t>
      </w:r>
      <w:r w:rsidR="00AA2F06" w:rsidRPr="0021511D">
        <w:rPr>
          <w:rFonts w:ascii="Calibri" w:eastAsia="Times New Roman" w:hAnsi="Calibri" w:cs="Arial"/>
          <w:szCs w:val="24"/>
        </w:rPr>
        <w:t xml:space="preserve"> and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Polyurethane / elastomer coated foam</w:t>
      </w:r>
      <w:r w:rsidRPr="0021511D">
        <w:rPr>
          <w:rFonts w:ascii="Calibri" w:eastAsia="Times New Roman" w:hAnsi="Calibri" w:cs="Arial"/>
          <w:szCs w:val="24"/>
        </w:rPr>
        <w:t>”</w:t>
      </w: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Schedule and Timeline</w:t>
      </w:r>
    </w:p>
    <w:p w:rsidR="00522CE7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ENG6.</w:t>
      </w:r>
    </w:p>
    <w:sectPr w:rsidR="00522CE7" w:rsidRPr="0021511D" w:rsidSect="00B540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22C" w:rsidRDefault="008A422C" w:rsidP="004F39EE">
      <w:pPr>
        <w:spacing w:after="0" w:line="240" w:lineRule="auto"/>
      </w:pPr>
      <w:r>
        <w:separator/>
      </w:r>
    </w:p>
  </w:endnote>
  <w:endnote w:type="continuationSeparator" w:id="0">
    <w:p w:rsidR="008A422C" w:rsidRDefault="008A422C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4D" w:rsidRDefault="002A3E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4D" w:rsidRDefault="002A3E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4D" w:rsidRDefault="002A3E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22C" w:rsidRDefault="008A422C" w:rsidP="004F39EE">
      <w:pPr>
        <w:spacing w:after="0" w:line="240" w:lineRule="auto"/>
      </w:pPr>
      <w:r>
        <w:separator/>
      </w:r>
    </w:p>
  </w:footnote>
  <w:footnote w:type="continuationSeparator" w:id="0">
    <w:p w:rsidR="008A422C" w:rsidRDefault="008A422C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4D" w:rsidRDefault="002A3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4FE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 w:rsidR="005854FE">
      <w:rPr>
        <w:rFonts w:ascii="Arial" w:eastAsia="MS Mincho" w:hAnsi="Arial" w:cs="Arial"/>
        <w:szCs w:val="24"/>
        <w:lang w:eastAsia="ja-JP"/>
      </w:rPr>
      <w:t>ENG5-11.2.16</w:t>
    </w:r>
  </w:p>
  <w:p w:rsidR="004F39EE" w:rsidRDefault="005854F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color w:val="000000" w:themeColor="text1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 xml:space="preserve">Formerly </w:t>
    </w:r>
    <w:r w:rsidR="00A826E8">
      <w:rPr>
        <w:rFonts w:ascii="Arial" w:eastAsia="MS Mincho" w:hAnsi="Arial" w:cs="Arial"/>
        <w:szCs w:val="24"/>
        <w:lang w:eastAsia="ja-JP"/>
      </w:rPr>
      <w:t>ENG</w:t>
    </w:r>
    <w:r w:rsidR="003338A4">
      <w:rPr>
        <w:rFonts w:ascii="Arial" w:eastAsia="MS Mincho" w:hAnsi="Arial" w:cs="Arial"/>
        <w:szCs w:val="24"/>
        <w:lang w:eastAsia="ja-JP"/>
      </w:rPr>
      <w:t>5</w:t>
    </w:r>
    <w:r w:rsidR="002A3E4D">
      <w:rPr>
        <w:rFonts w:ascii="Arial" w:eastAsia="MS Mincho" w:hAnsi="Arial" w:cs="Arial"/>
        <w:szCs w:val="24"/>
        <w:lang w:eastAsia="ja-JP"/>
      </w:rPr>
      <w:t>-10.4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4D" w:rsidRDefault="002A3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9E06F1A"/>
    <w:multiLevelType w:val="hybridMultilevel"/>
    <w:tmpl w:val="ABC2D3E0"/>
    <w:lvl w:ilvl="0" w:tplc="EE68A15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1"/>
  </w:num>
  <w:num w:numId="4">
    <w:abstractNumId w:val="5"/>
  </w:num>
  <w:num w:numId="5">
    <w:abstractNumId w:val="10"/>
  </w:num>
  <w:num w:numId="6">
    <w:abstractNumId w:val="16"/>
  </w:num>
  <w:num w:numId="7">
    <w:abstractNumId w:val="20"/>
  </w:num>
  <w:num w:numId="8">
    <w:abstractNumId w:val="0"/>
  </w:num>
  <w:num w:numId="9">
    <w:abstractNumId w:val="7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"/>
  </w:num>
  <w:num w:numId="16">
    <w:abstractNumId w:val="22"/>
  </w:num>
  <w:num w:numId="17">
    <w:abstractNumId w:val="18"/>
  </w:num>
  <w:num w:numId="18">
    <w:abstractNumId w:val="11"/>
  </w:num>
  <w:num w:numId="19">
    <w:abstractNumId w:val="4"/>
  </w:num>
  <w:num w:numId="20">
    <w:abstractNumId w:val="23"/>
  </w:num>
  <w:num w:numId="21">
    <w:abstractNumId w:val="19"/>
  </w:num>
  <w:num w:numId="22">
    <w:abstractNumId w:val="17"/>
  </w:num>
  <w:num w:numId="23">
    <w:abstractNumId w:val="9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3625A"/>
    <w:rsid w:val="000573CE"/>
    <w:rsid w:val="00061B42"/>
    <w:rsid w:val="000E7F3E"/>
    <w:rsid w:val="000F17A1"/>
    <w:rsid w:val="00113893"/>
    <w:rsid w:val="00114DD0"/>
    <w:rsid w:val="00122374"/>
    <w:rsid w:val="0014055F"/>
    <w:rsid w:val="00184D62"/>
    <w:rsid w:val="001B279B"/>
    <w:rsid w:val="0021511D"/>
    <w:rsid w:val="002356C4"/>
    <w:rsid w:val="002717BB"/>
    <w:rsid w:val="00292795"/>
    <w:rsid w:val="002A192C"/>
    <w:rsid w:val="002A3E4D"/>
    <w:rsid w:val="00326ECC"/>
    <w:rsid w:val="0033097A"/>
    <w:rsid w:val="003338A4"/>
    <w:rsid w:val="003462D2"/>
    <w:rsid w:val="00376A6A"/>
    <w:rsid w:val="00385A50"/>
    <w:rsid w:val="00397945"/>
    <w:rsid w:val="003C42CD"/>
    <w:rsid w:val="003C5F08"/>
    <w:rsid w:val="003C7672"/>
    <w:rsid w:val="003D6C41"/>
    <w:rsid w:val="003E2F28"/>
    <w:rsid w:val="00427B7C"/>
    <w:rsid w:val="0044587E"/>
    <w:rsid w:val="00454D2F"/>
    <w:rsid w:val="00483043"/>
    <w:rsid w:val="004A6185"/>
    <w:rsid w:val="004E6110"/>
    <w:rsid w:val="004F39EE"/>
    <w:rsid w:val="00505126"/>
    <w:rsid w:val="00522CE7"/>
    <w:rsid w:val="005854FE"/>
    <w:rsid w:val="005E723C"/>
    <w:rsid w:val="00620FF6"/>
    <w:rsid w:val="00634EF2"/>
    <w:rsid w:val="00692039"/>
    <w:rsid w:val="006E08EA"/>
    <w:rsid w:val="00745726"/>
    <w:rsid w:val="00775649"/>
    <w:rsid w:val="0079594F"/>
    <w:rsid w:val="007A5C20"/>
    <w:rsid w:val="007B26F2"/>
    <w:rsid w:val="007C6CE1"/>
    <w:rsid w:val="007F0EE8"/>
    <w:rsid w:val="00802017"/>
    <w:rsid w:val="008761DD"/>
    <w:rsid w:val="00882B31"/>
    <w:rsid w:val="008A422C"/>
    <w:rsid w:val="008B0290"/>
    <w:rsid w:val="008B16FE"/>
    <w:rsid w:val="008C0914"/>
    <w:rsid w:val="008D1150"/>
    <w:rsid w:val="008D11A1"/>
    <w:rsid w:val="00906721"/>
    <w:rsid w:val="00995784"/>
    <w:rsid w:val="00997D73"/>
    <w:rsid w:val="009A4E44"/>
    <w:rsid w:val="009B5053"/>
    <w:rsid w:val="009C33B0"/>
    <w:rsid w:val="009D36FE"/>
    <w:rsid w:val="00A03595"/>
    <w:rsid w:val="00A04477"/>
    <w:rsid w:val="00A40ECA"/>
    <w:rsid w:val="00A5232F"/>
    <w:rsid w:val="00A56397"/>
    <w:rsid w:val="00A826E8"/>
    <w:rsid w:val="00AA2F06"/>
    <w:rsid w:val="00AE5229"/>
    <w:rsid w:val="00B101F3"/>
    <w:rsid w:val="00B1137A"/>
    <w:rsid w:val="00B540B2"/>
    <w:rsid w:val="00B829A0"/>
    <w:rsid w:val="00B93A58"/>
    <w:rsid w:val="00BC2711"/>
    <w:rsid w:val="00BC2DA7"/>
    <w:rsid w:val="00C06922"/>
    <w:rsid w:val="00C669A6"/>
    <w:rsid w:val="00C7294C"/>
    <w:rsid w:val="00C738F1"/>
    <w:rsid w:val="00C94D2B"/>
    <w:rsid w:val="00CA543A"/>
    <w:rsid w:val="00D159CA"/>
    <w:rsid w:val="00DA5B81"/>
    <w:rsid w:val="00DE4885"/>
    <w:rsid w:val="00E07718"/>
    <w:rsid w:val="00E172E8"/>
    <w:rsid w:val="00E24ABC"/>
    <w:rsid w:val="00E27EC5"/>
    <w:rsid w:val="00E436AE"/>
    <w:rsid w:val="00E52207"/>
    <w:rsid w:val="00E822EA"/>
    <w:rsid w:val="00EA1244"/>
    <w:rsid w:val="00EB28FF"/>
    <w:rsid w:val="00F6793C"/>
    <w:rsid w:val="00F73812"/>
    <w:rsid w:val="00F768C9"/>
    <w:rsid w:val="00F77A04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E867B6-CB9E-4E4B-BA47-6F2ADC12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6FE"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2</cp:revision>
  <dcterms:created xsi:type="dcterms:W3CDTF">2016-10-13T10:38:00Z</dcterms:created>
  <dcterms:modified xsi:type="dcterms:W3CDTF">2016-10-13T10:38:00Z</dcterms:modified>
</cp:coreProperties>
</file>